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000000" w:space="0" w:sz="0" w:val="none"/>
          <w:left w:color="000000" w:space="0" w:sz="0" w:val="none"/>
          <w:bottom w:color="000000" w:space="0" w:sz="0" w:val="none"/>
          <w:right w:color="000000" w:space="0" w:sz="0" w:val="none"/>
          <w:between w:color="000000" w:space="0" w:sz="0" w:val="none"/>
        </w:pBdr>
        <w:shd w:fill="ffffff" w:val="clear"/>
        <w:spacing w:after="220" w:before="520" w:line="346.15384615384613" w:lineRule="auto"/>
        <w:rPr/>
      </w:pPr>
      <w:bookmarkStart w:colFirst="0" w:colLast="0" w:name="_heading=h.gjdgxs" w:id="0"/>
      <w:bookmarkEnd w:id="0"/>
      <w:r w:rsidDel="00000000" w:rsidR="00000000" w:rsidRPr="00000000">
        <w:rPr>
          <w:rtl w:val="0"/>
        </w:rPr>
        <w:t xml:space="preserve">Plan du site Web pour Website.com</w:t>
      </w:r>
      <w:r w:rsidDel="00000000" w:rsidR="00000000" w:rsidRPr="00000000">
        <w:rPr>
          <w:rtl w:val="0"/>
        </w:rPr>
      </w:r>
    </w:p>
    <w:p w:rsidR="00000000" w:rsidDel="00000000" w:rsidP="00000000" w:rsidRDefault="00000000" w:rsidRPr="00000000" w14:paraId="0000000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line="361.92" w:lineRule="auto"/>
        <w:rPr/>
      </w:pPr>
      <w:bookmarkStart w:colFirst="0" w:colLast="0" w:name="_heading=h.30j0zll" w:id="1"/>
      <w:bookmarkEnd w:id="1"/>
      <w:r w:rsidDel="00000000" w:rsidR="00000000" w:rsidRPr="00000000">
        <w:rPr>
          <w:rtl w:val="0"/>
        </w:rPr>
        <w:t xml:space="preserve">Introduction</w:t>
      </w:r>
    </w:p>
    <w:p w:rsidR="00000000" w:rsidDel="00000000" w:rsidP="00000000" w:rsidRDefault="00000000" w:rsidRPr="00000000" w14:paraId="00000003">
      <w:pPr>
        <w:rPr>
          <w:color w:val="999999"/>
        </w:rPr>
      </w:pPr>
      <w:r w:rsidDel="00000000" w:rsidR="00000000" w:rsidRPr="00000000">
        <w:rPr>
          <w:color w:val="999999"/>
          <w:rtl w:val="0"/>
        </w:rPr>
        <w:t xml:space="preserve">Objectif du site web, buts à atteindre..</w:t>
      </w:r>
    </w:p>
    <w:p w:rsidR="00000000" w:rsidDel="00000000" w:rsidP="00000000" w:rsidRDefault="00000000" w:rsidRPr="00000000" w14:paraId="00000004">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line="361.92" w:lineRule="auto"/>
        <w:rPr/>
      </w:pPr>
      <w:bookmarkStart w:colFirst="0" w:colLast="0" w:name="_heading=h.1fob9te" w:id="2"/>
      <w:bookmarkEnd w:id="2"/>
      <w:r w:rsidDel="00000000" w:rsidR="00000000" w:rsidRPr="00000000">
        <w:rPr>
          <w:rtl w:val="0"/>
        </w:rPr>
        <w:t xml:space="preserve">Structure du site web</w:t>
      </w:r>
    </w:p>
    <w:p w:rsidR="00000000" w:rsidDel="00000000" w:rsidP="00000000" w:rsidRDefault="00000000" w:rsidRPr="00000000" w14:paraId="00000005">
      <w:pPr>
        <w:rPr>
          <w:color w:val="999999"/>
        </w:rPr>
      </w:pPr>
      <w:r w:rsidDel="00000000" w:rsidR="00000000" w:rsidRPr="00000000">
        <w:rPr>
          <w:color w:val="999999"/>
          <w:rtl w:val="0"/>
        </w:rPr>
        <w:t xml:space="preserve">Définissez la structure de votre site avant de l'inclure dans le plan de ce dernier. Restez simple. Faites des croquis sur papier, dans votre bloc-notes/carnet de notes, ou même sur un tableau blanc. Vous pouvez également utiliser les outils suivants : Microsoft Visio, tableau blanc, Excel, OmniGiraffe ou Google Sheets.</w:t>
      </w:r>
    </w:p>
    <w:p w:rsidR="00000000" w:rsidDel="00000000" w:rsidP="00000000" w:rsidRDefault="00000000" w:rsidRPr="00000000" w14:paraId="00000006">
      <w:pPr>
        <w:rPr>
          <w:color w:val="999999"/>
        </w:rPr>
      </w:pPr>
      <w:r w:rsidDel="00000000" w:rsidR="00000000" w:rsidRPr="00000000">
        <w:rPr>
          <w:color w:val="999999"/>
          <w:rtl w:val="0"/>
        </w:rPr>
        <w:t xml:space="preserve"> </w:t>
      </w:r>
    </w:p>
    <w:p w:rsidR="00000000" w:rsidDel="00000000" w:rsidP="00000000" w:rsidRDefault="00000000" w:rsidRPr="00000000" w14:paraId="00000007">
      <w:pPr>
        <w:rPr>
          <w:color w:val="999999"/>
        </w:rPr>
      </w:pPr>
      <w:r w:rsidDel="00000000" w:rsidR="00000000" w:rsidRPr="00000000">
        <w:rPr>
          <w:color w:val="999999"/>
          <w:rtl w:val="0"/>
        </w:rPr>
        <w:t xml:space="preserve">Voici un exemple de structure simple :</w:t>
      </w:r>
    </w:p>
    <w:p w:rsidR="00000000" w:rsidDel="00000000" w:rsidP="00000000" w:rsidRDefault="00000000" w:rsidRPr="00000000" w14:paraId="00000008">
      <w:pPr>
        <w:rPr>
          <w:i w:val="1"/>
          <w:color w:val="b7b7b7"/>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4953000" cy="2552700"/>
            <wp:effectExtent b="0" l="0" r="0" t="0"/>
            <wp:docPr descr="site structure" id="2" name="image1.png"/>
            <a:graphic>
              <a:graphicData uri="http://schemas.openxmlformats.org/drawingml/2006/picture">
                <pic:pic>
                  <pic:nvPicPr>
                    <pic:cNvPr descr="site structure" id="0" name="image1.png"/>
                    <pic:cNvPicPr preferRelativeResize="0"/>
                  </pic:nvPicPr>
                  <pic:blipFill>
                    <a:blip r:embed="rId7"/>
                    <a:srcRect b="0" l="0" r="0" t="0"/>
                    <a:stretch>
                      <a:fillRect/>
                    </a:stretch>
                  </pic:blipFill>
                  <pic:spPr>
                    <a:xfrm>
                      <a:off x="0" y="0"/>
                      <a:ext cx="495300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220" w:before="520" w:line="346.15384615384613" w:lineRule="auto"/>
        <w:rPr/>
      </w:pPr>
      <w:bookmarkStart w:colFirst="0" w:colLast="0" w:name="_heading=h.3znysh7" w:id="3"/>
      <w:bookmarkEnd w:id="3"/>
      <w:r w:rsidDel="00000000" w:rsidR="00000000" w:rsidRPr="00000000">
        <w:rPr>
          <w:rtl w:val="0"/>
        </w:rPr>
        <w:t xml:space="preserve">Mise en page du site web</w:t>
      </w:r>
    </w:p>
    <w:p w:rsidR="00000000" w:rsidDel="00000000" w:rsidP="00000000" w:rsidRDefault="00000000" w:rsidRPr="00000000" w14:paraId="0000000B">
      <w:pPr>
        <w:rPr/>
      </w:pPr>
      <w:r w:rsidDel="00000000" w:rsidR="00000000" w:rsidRPr="00000000">
        <w:rPr>
          <w:color w:val="999999"/>
          <w:rtl w:val="0"/>
        </w:rPr>
        <w:t xml:space="preserve">Vous devez maintenant dresser la liste des éléments qui constitueront la mise en page de votre site. Commencez par votre page de renvoi, car c'est le premier endroit que les visiteurs de votre site sont susceptibles de visiter, puis toutes les pages suivantes.</w:t>
      </w:r>
      <w:r w:rsidDel="00000000" w:rsidR="00000000" w:rsidRPr="00000000">
        <w:rPr>
          <w:rtl w:val="0"/>
        </w:rPr>
      </w:r>
    </w:p>
    <w:p w:rsidR="00000000" w:rsidDel="00000000" w:rsidP="00000000" w:rsidRDefault="00000000" w:rsidRPr="00000000" w14:paraId="0000000C">
      <w:pPr>
        <w:pStyle w:val="Heading3"/>
        <w:rPr/>
      </w:pPr>
      <w:bookmarkStart w:colFirst="0" w:colLast="0" w:name="_heading=h.2et92p0" w:id="4"/>
      <w:bookmarkEnd w:id="4"/>
      <w:r w:rsidDel="00000000" w:rsidR="00000000" w:rsidRPr="00000000">
        <w:rPr>
          <w:rtl w:val="0"/>
        </w:rPr>
        <w:t xml:space="preserve">Page d'accueil, page "À propos", page "Équipe", etc.</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Au-dessus du pli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999999"/>
        </w:rPr>
      </w:pPr>
      <w:r w:rsidDel="00000000" w:rsidR="00000000" w:rsidRPr="00000000">
        <w:rPr>
          <w:color w:val="999999"/>
          <w:rtl w:val="0"/>
        </w:rPr>
        <w:t xml:space="preserve">[Titre]</w:t>
      </w:r>
    </w:p>
    <w:p w:rsidR="00000000" w:rsidDel="00000000" w:rsidP="00000000" w:rsidRDefault="00000000" w:rsidRPr="00000000" w14:paraId="00000011">
      <w:pPr>
        <w:rPr>
          <w:color w:val="999999"/>
        </w:rPr>
      </w:pPr>
      <w:r w:rsidDel="00000000" w:rsidR="00000000" w:rsidRPr="00000000">
        <w:rPr>
          <w:color w:val="999999"/>
          <w:rtl w:val="0"/>
        </w:rPr>
        <w:t xml:space="preserve">[Logo] - (logo de l'entreprise)</w:t>
      </w:r>
    </w:p>
    <w:p w:rsidR="00000000" w:rsidDel="00000000" w:rsidP="00000000" w:rsidRDefault="00000000" w:rsidRPr="00000000" w14:paraId="00000012">
      <w:pPr>
        <w:rPr>
          <w:color w:val="999999"/>
        </w:rPr>
      </w:pPr>
      <w:r w:rsidDel="00000000" w:rsidR="00000000" w:rsidRPr="00000000">
        <w:rPr>
          <w:color w:val="999999"/>
          <w:rtl w:val="0"/>
        </w:rPr>
        <w:t xml:space="preserve">[Titre] - (H1)</w:t>
      </w:r>
    </w:p>
    <w:p w:rsidR="00000000" w:rsidDel="00000000" w:rsidP="00000000" w:rsidRDefault="00000000" w:rsidRPr="00000000" w14:paraId="00000013">
      <w:pPr>
        <w:rPr>
          <w:color w:val="999999"/>
        </w:rPr>
      </w:pPr>
      <w:r w:rsidDel="00000000" w:rsidR="00000000" w:rsidRPr="00000000">
        <w:rPr>
          <w:color w:val="999999"/>
          <w:rtl w:val="0"/>
        </w:rPr>
        <w:t xml:space="preserve">[Sous-titre] - (H2)</w:t>
      </w:r>
    </w:p>
    <w:p w:rsidR="00000000" w:rsidDel="00000000" w:rsidP="00000000" w:rsidRDefault="00000000" w:rsidRPr="00000000" w14:paraId="00000014">
      <w:pPr>
        <w:rPr>
          <w:color w:val="999999"/>
        </w:rPr>
      </w:pPr>
      <w:r w:rsidDel="00000000" w:rsidR="00000000" w:rsidRPr="00000000">
        <w:rPr>
          <w:color w:val="999999"/>
          <w:rtl w:val="0"/>
        </w:rPr>
        <w:t xml:space="preserve">[Barre de navigation] - (couleurs de la marque)</w:t>
      </w:r>
    </w:p>
    <w:p w:rsidR="00000000" w:rsidDel="00000000" w:rsidP="00000000" w:rsidRDefault="00000000" w:rsidRPr="00000000" w14:paraId="00000015">
      <w:pPr>
        <w:rPr>
          <w:color w:val="999999"/>
        </w:rPr>
      </w:pPr>
      <w:r w:rsidDel="00000000" w:rsidR="00000000" w:rsidRPr="00000000">
        <w:rPr>
          <w:color w:val="999999"/>
          <w:rtl w:val="0"/>
        </w:rPr>
        <w:t xml:space="preserve">[CTA primaire] - (bouton)</w:t>
      </w:r>
    </w:p>
    <w:p w:rsidR="00000000" w:rsidDel="00000000" w:rsidP="00000000" w:rsidRDefault="00000000" w:rsidRPr="00000000" w14:paraId="00000016">
      <w:pPr>
        <w:rPr>
          <w:color w:val="999999"/>
        </w:rPr>
      </w:pPr>
      <w:r w:rsidDel="00000000" w:rsidR="00000000" w:rsidRPr="00000000">
        <w:rPr>
          <w:color w:val="999999"/>
          <w:rtl w:val="0"/>
        </w:rPr>
        <w:t xml:space="preserve">[S'inscrire/se connecter] - (bouton)</w:t>
      </w:r>
    </w:p>
    <w:p w:rsidR="00000000" w:rsidDel="00000000" w:rsidP="00000000" w:rsidRDefault="00000000" w:rsidRPr="00000000" w14:paraId="00000017">
      <w:pPr>
        <w:rPr>
          <w:color w:val="999999"/>
        </w:rPr>
      </w:pPr>
      <w:r w:rsidDel="00000000" w:rsidR="00000000" w:rsidRPr="00000000">
        <w:rPr>
          <w:color w:val="999999"/>
          <w:rtl w:val="0"/>
        </w:rPr>
        <w:t xml:space="preserve">[Panier] - (icône)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Sous le pli</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999999"/>
        </w:rPr>
      </w:pPr>
      <w:r w:rsidDel="00000000" w:rsidR="00000000" w:rsidRPr="00000000">
        <w:rPr>
          <w:color w:val="999999"/>
          <w:rtl w:val="0"/>
        </w:rPr>
        <w:t xml:space="preserve">[Événements] - (photos d'entreprise)</w:t>
      </w:r>
    </w:p>
    <w:p w:rsidR="00000000" w:rsidDel="00000000" w:rsidP="00000000" w:rsidRDefault="00000000" w:rsidRPr="00000000" w14:paraId="0000001C">
      <w:pPr>
        <w:rPr>
          <w:color w:val="999999"/>
        </w:rPr>
      </w:pPr>
      <w:r w:rsidDel="00000000" w:rsidR="00000000" w:rsidRPr="00000000">
        <w:rPr>
          <w:color w:val="999999"/>
          <w:rtl w:val="0"/>
        </w:rPr>
        <w:t xml:space="preserve">[Articles du blog] - (images)</w:t>
      </w:r>
    </w:p>
    <w:p w:rsidR="00000000" w:rsidDel="00000000" w:rsidP="00000000" w:rsidRDefault="00000000" w:rsidRPr="00000000" w14:paraId="0000001D">
      <w:pPr>
        <w:rPr>
          <w:color w:val="999999"/>
        </w:rPr>
      </w:pPr>
      <w:r w:rsidDel="00000000" w:rsidR="00000000" w:rsidRPr="00000000">
        <w:rPr>
          <w:color w:val="999999"/>
          <w:rtl w:val="0"/>
        </w:rPr>
        <w:t xml:space="preserve">[Tendances du secteur]</w:t>
      </w:r>
    </w:p>
    <w:p w:rsidR="00000000" w:rsidDel="00000000" w:rsidP="00000000" w:rsidRDefault="00000000" w:rsidRPr="00000000" w14:paraId="0000001E">
      <w:pPr>
        <w:rPr>
          <w:color w:val="999999"/>
        </w:rPr>
      </w:pPr>
      <w:r w:rsidDel="00000000" w:rsidR="00000000" w:rsidRPr="00000000">
        <w:rPr>
          <w:color w:val="999999"/>
          <w:rtl w:val="0"/>
        </w:rPr>
        <w:t xml:space="preserve">[Couverture de presse]</w:t>
      </w:r>
    </w:p>
    <w:p w:rsidR="00000000" w:rsidDel="00000000" w:rsidP="00000000" w:rsidRDefault="00000000" w:rsidRPr="00000000" w14:paraId="0000001F">
      <w:pPr>
        <w:rPr>
          <w:color w:val="999999"/>
        </w:rPr>
      </w:pPr>
      <w:r w:rsidDel="00000000" w:rsidR="00000000" w:rsidRPr="00000000">
        <w:rPr>
          <w:color w:val="999999"/>
          <w:rtl w:val="0"/>
        </w:rPr>
        <w:t xml:space="preserve">[Informations sur la localisation]</w:t>
      </w:r>
    </w:p>
    <w:p w:rsidR="00000000" w:rsidDel="00000000" w:rsidP="00000000" w:rsidRDefault="00000000" w:rsidRPr="00000000" w14:paraId="00000020">
      <w:pPr>
        <w:rPr>
          <w:color w:val="999999"/>
        </w:rPr>
      </w:pPr>
      <w:r w:rsidDel="00000000" w:rsidR="00000000" w:rsidRPr="00000000">
        <w:rPr>
          <w:color w:val="999999"/>
          <w:rtl w:val="0"/>
        </w:rPr>
        <w:t xml:space="preserve">[Indicateurs de confiance/examens] - (icônes)</w:t>
      </w:r>
    </w:p>
    <w:p w:rsidR="00000000" w:rsidDel="00000000" w:rsidP="00000000" w:rsidRDefault="00000000" w:rsidRPr="00000000" w14:paraId="00000021">
      <w:pPr>
        <w:rPr>
          <w:color w:val="999999"/>
        </w:rPr>
      </w:pPr>
      <w:r w:rsidDel="00000000" w:rsidR="00000000" w:rsidRPr="00000000">
        <w:rPr>
          <w:color w:val="999999"/>
          <w:rtl w:val="0"/>
        </w:rPr>
        <w:t xml:space="preserve">[Avantages et/ou caractéristiques]</w:t>
      </w:r>
    </w:p>
    <w:p w:rsidR="00000000" w:rsidDel="00000000" w:rsidP="00000000" w:rsidRDefault="00000000" w:rsidRPr="00000000" w14:paraId="00000022">
      <w:pPr>
        <w:rPr>
          <w:color w:val="999999"/>
        </w:rPr>
      </w:pPr>
      <w:r w:rsidDel="00000000" w:rsidR="00000000" w:rsidRPr="00000000">
        <w:rPr>
          <w:color w:val="999999"/>
          <w:rtl w:val="0"/>
        </w:rPr>
        <w:t xml:space="preserve">[Témoignages] - (photos de clients)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Niveaux 2 et 3</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999999"/>
        </w:rPr>
      </w:pPr>
      <w:r w:rsidDel="00000000" w:rsidR="00000000" w:rsidRPr="00000000">
        <w:rPr>
          <w:color w:val="999999"/>
          <w:rtl w:val="0"/>
        </w:rPr>
        <w:t xml:space="preserve">[À propos]</w:t>
      </w:r>
    </w:p>
    <w:p w:rsidR="00000000" w:rsidDel="00000000" w:rsidP="00000000" w:rsidRDefault="00000000" w:rsidRPr="00000000" w14:paraId="00000027">
      <w:pPr>
        <w:rPr>
          <w:color w:val="999999"/>
        </w:rPr>
      </w:pPr>
      <w:r w:rsidDel="00000000" w:rsidR="00000000" w:rsidRPr="00000000">
        <w:rPr>
          <w:color w:val="999999"/>
          <w:rtl w:val="0"/>
        </w:rPr>
        <w:t xml:space="preserve">[Galerie] - (photos de l'équipe de l'entreprise)</w:t>
      </w:r>
    </w:p>
    <w:p w:rsidR="00000000" w:rsidDel="00000000" w:rsidP="00000000" w:rsidRDefault="00000000" w:rsidRPr="00000000" w14:paraId="00000028">
      <w:pPr>
        <w:rPr>
          <w:color w:val="999999"/>
        </w:rPr>
      </w:pPr>
      <w:r w:rsidDel="00000000" w:rsidR="00000000" w:rsidRPr="00000000">
        <w:rPr>
          <w:color w:val="999999"/>
          <w:rtl w:val="0"/>
        </w:rPr>
        <w:t xml:space="preserve">[Produits]</w:t>
      </w:r>
    </w:p>
    <w:p w:rsidR="00000000" w:rsidDel="00000000" w:rsidP="00000000" w:rsidRDefault="00000000" w:rsidRPr="00000000" w14:paraId="00000029">
      <w:pPr>
        <w:rPr>
          <w:color w:val="999999"/>
        </w:rPr>
      </w:pPr>
      <w:r w:rsidDel="00000000" w:rsidR="00000000" w:rsidRPr="00000000">
        <w:rPr>
          <w:color w:val="999999"/>
          <w:rtl w:val="0"/>
        </w:rPr>
        <w:t xml:space="preserve">[Lead magnet- cheat sheet ou whitepaper] - (Button)</w:t>
      </w:r>
    </w:p>
    <w:p w:rsidR="00000000" w:rsidDel="00000000" w:rsidP="00000000" w:rsidRDefault="00000000" w:rsidRPr="00000000" w14:paraId="0000002A">
      <w:pPr>
        <w:rPr>
          <w:color w:val="999999"/>
        </w:rPr>
      </w:pPr>
      <w:r w:rsidDel="00000000" w:rsidR="00000000" w:rsidRPr="00000000">
        <w:rPr>
          <w:color w:val="999999"/>
          <w:rtl w:val="0"/>
        </w:rPr>
        <w:t xml:space="preserve">[Blog]</w:t>
      </w:r>
    </w:p>
    <w:p w:rsidR="00000000" w:rsidDel="00000000" w:rsidP="00000000" w:rsidRDefault="00000000" w:rsidRPr="00000000" w14:paraId="0000002B">
      <w:pPr>
        <w:rPr>
          <w:color w:val="999999"/>
        </w:rPr>
      </w:pPr>
      <w:r w:rsidDel="00000000" w:rsidR="00000000" w:rsidRPr="00000000">
        <w:rPr>
          <w:color w:val="999999"/>
          <w:rtl w:val="0"/>
        </w:rPr>
        <w:t xml:space="preserve">[Commentaires]</w:t>
      </w:r>
    </w:p>
    <w:p w:rsidR="00000000" w:rsidDel="00000000" w:rsidP="00000000" w:rsidRDefault="00000000" w:rsidRPr="00000000" w14:paraId="0000002C">
      <w:pPr>
        <w:rPr>
          <w:color w:val="999999"/>
        </w:rPr>
      </w:pPr>
      <w:r w:rsidDel="00000000" w:rsidR="00000000" w:rsidRPr="00000000">
        <w:rPr>
          <w:color w:val="999999"/>
          <w:rtl w:val="0"/>
        </w:rPr>
        <w:t xml:space="preserve">[Médias sociaux - boutons/liens de partage] - (actif/inactif)</w:t>
      </w:r>
    </w:p>
    <w:p w:rsidR="00000000" w:rsidDel="00000000" w:rsidP="00000000" w:rsidRDefault="00000000" w:rsidRPr="00000000" w14:paraId="0000002D">
      <w:pPr>
        <w:rPr>
          <w:color w:val="999999"/>
        </w:rPr>
      </w:pPr>
      <w:r w:rsidDel="00000000" w:rsidR="00000000" w:rsidRPr="00000000">
        <w:rPr>
          <w:color w:val="999999"/>
          <w:rtl w:val="0"/>
        </w:rPr>
        <w:t xml:space="preserve">[FAQ]</w:t>
      </w:r>
    </w:p>
    <w:p w:rsidR="00000000" w:rsidDel="00000000" w:rsidP="00000000" w:rsidRDefault="00000000" w:rsidRPr="00000000" w14:paraId="0000002E">
      <w:pPr>
        <w:rPr>
          <w:color w:val="999999"/>
        </w:rPr>
      </w:pPr>
      <w:r w:rsidDel="00000000" w:rsidR="00000000" w:rsidRPr="00000000">
        <w:rPr>
          <w:color w:val="999999"/>
          <w:rtl w:val="0"/>
        </w:rPr>
        <w:t xml:space="preserve">[Contacts]</w:t>
      </w:r>
    </w:p>
    <w:p w:rsidR="00000000" w:rsidDel="00000000" w:rsidP="00000000" w:rsidRDefault="00000000" w:rsidRPr="00000000" w14:paraId="0000002F">
      <w:pPr>
        <w:rPr>
          <w:color w:val="999999"/>
        </w:rPr>
      </w:pPr>
      <w:r w:rsidDel="00000000" w:rsidR="00000000" w:rsidRPr="00000000">
        <w:rPr>
          <w:color w:val="999999"/>
          <w:rtl w:val="0"/>
        </w:rPr>
        <w:t xml:space="preserve">[Informations sur la localisation] - (Google Maps)</w:t>
      </w:r>
    </w:p>
    <w:p w:rsidR="00000000" w:rsidDel="00000000" w:rsidP="00000000" w:rsidRDefault="00000000" w:rsidRPr="00000000" w14:paraId="00000030">
      <w:pPr>
        <w:rPr>
          <w:color w:val="999999"/>
        </w:rPr>
      </w:pPr>
      <w:r w:rsidDel="00000000" w:rsidR="00000000" w:rsidRPr="00000000">
        <w:rPr>
          <w:color w:val="999999"/>
          <w:rtl w:val="0"/>
        </w:rPr>
        <w:t xml:space="preserve">[NAP]</w:t>
      </w:r>
    </w:p>
    <w:p w:rsidR="00000000" w:rsidDel="00000000" w:rsidP="00000000" w:rsidRDefault="00000000" w:rsidRPr="00000000" w14:paraId="0000003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20" w:before="520" w:line="346.15384615384613" w:lineRule="auto"/>
        <w:rPr/>
      </w:pPr>
      <w:bookmarkStart w:colFirst="0" w:colLast="0" w:name="_heading=h.tyjcwt" w:id="5"/>
      <w:bookmarkEnd w:id="5"/>
      <w:r w:rsidDel="00000000" w:rsidR="00000000" w:rsidRPr="00000000">
        <w:rPr>
          <w:rtl w:val="0"/>
        </w:rPr>
        <w:t xml:space="preserve">Guide de style</w:t>
      </w:r>
    </w:p>
    <w:p w:rsidR="00000000" w:rsidDel="00000000" w:rsidP="00000000" w:rsidRDefault="00000000" w:rsidRPr="00000000" w14:paraId="00000032">
      <w:pPr>
        <w:rPr/>
      </w:pPr>
      <w:r w:rsidDel="00000000" w:rsidR="00000000" w:rsidRPr="00000000">
        <w:rPr>
          <w:color w:val="999999"/>
          <w:rtl w:val="0"/>
        </w:rPr>
        <w:t xml:space="preserve">Les guides de style et les modèles sont essentiels pour aider le concepteur de sites Web à maintenir la structure et à créer des expériences pour notre public sur différents appareils.</w:t>
      </w:r>
      <w:r w:rsidDel="00000000" w:rsidR="00000000" w:rsidRPr="00000000">
        <w:rPr>
          <w:rtl w:val="0"/>
        </w:rPr>
      </w:r>
    </w:p>
    <w:p w:rsidR="00000000" w:rsidDel="00000000" w:rsidP="00000000" w:rsidRDefault="00000000" w:rsidRPr="00000000" w14:paraId="00000033">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line="308.16" w:lineRule="auto"/>
        <w:rPr/>
      </w:pPr>
      <w:bookmarkStart w:colFirst="0" w:colLast="0" w:name="_heading=h.3dy6vkm" w:id="6"/>
      <w:bookmarkEnd w:id="6"/>
      <w:r w:rsidDel="00000000" w:rsidR="00000000" w:rsidRPr="00000000">
        <w:rPr>
          <w:rtl w:val="0"/>
        </w:rPr>
        <w:t xml:space="preserve">Ressources</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color w:val="999999"/>
        </w:rPr>
      </w:pPr>
      <w:r w:rsidDel="00000000" w:rsidR="00000000" w:rsidRPr="00000000">
        <w:rPr>
          <w:color w:val="999999"/>
          <w:rtl w:val="0"/>
        </w:rPr>
        <w:t xml:space="preserve">Le principal moteur des ressources est ce que vous pouvez faire pour eux, ce que vous avez fait jusqu'à présent, pourquoi ils devraient choisir, comment vous pouvez les aider. Avec le guide de style, vous devez créer ces messages à travers différentes méthodes qui attirent le mieux votre public.</w:t>
      </w:r>
    </w:p>
    <w:p w:rsidR="00000000" w:rsidDel="00000000" w:rsidP="00000000" w:rsidRDefault="00000000" w:rsidRPr="00000000" w14:paraId="00000036">
      <w:pPr>
        <w:rPr>
          <w:color w:val="999999"/>
        </w:rPr>
      </w:pPr>
      <w:r w:rsidDel="00000000" w:rsidR="00000000" w:rsidRPr="00000000">
        <w:rPr>
          <w:rtl w:val="0"/>
        </w:rPr>
      </w:r>
    </w:p>
    <w:p w:rsidR="00000000" w:rsidDel="00000000" w:rsidP="00000000" w:rsidRDefault="00000000" w:rsidRPr="00000000" w14:paraId="00000037">
      <w:pPr>
        <w:rPr>
          <w:color w:val="999999"/>
        </w:rPr>
      </w:pPr>
      <w:r w:rsidDel="00000000" w:rsidR="00000000" w:rsidRPr="00000000">
        <w:rPr>
          <w:color w:val="999999"/>
          <w:rtl w:val="0"/>
        </w:rPr>
        <w:t xml:space="preserve">Dressez la liste des ressources dont vous aurez besoin pour réaliser la fonctionnalité que vous souhaitez. Ces ressources comprennent :</w:t>
      </w:r>
    </w:p>
    <w:p w:rsidR="00000000" w:rsidDel="00000000" w:rsidP="00000000" w:rsidRDefault="00000000" w:rsidRPr="00000000" w14:paraId="00000038">
      <w:pPr>
        <w:numPr>
          <w:ilvl w:val="0"/>
          <w:numId w:val="1"/>
        </w:numPr>
        <w:ind w:left="720" w:hanging="360"/>
        <w:rPr>
          <w:color w:val="999999"/>
        </w:rPr>
      </w:pPr>
      <w:r w:rsidDel="00000000" w:rsidR="00000000" w:rsidRPr="00000000">
        <w:rPr>
          <w:color w:val="999999"/>
          <w:rtl w:val="0"/>
        </w:rPr>
        <w:t xml:space="preserve">Icônes</w:t>
      </w:r>
    </w:p>
    <w:p w:rsidR="00000000" w:rsidDel="00000000" w:rsidP="00000000" w:rsidRDefault="00000000" w:rsidRPr="00000000" w14:paraId="00000039">
      <w:pPr>
        <w:numPr>
          <w:ilvl w:val="0"/>
          <w:numId w:val="1"/>
        </w:numPr>
        <w:ind w:left="720" w:hanging="360"/>
        <w:rPr>
          <w:color w:val="999999"/>
        </w:rPr>
      </w:pPr>
      <w:r w:rsidDel="00000000" w:rsidR="00000000" w:rsidRPr="00000000">
        <w:rPr>
          <w:color w:val="999999"/>
          <w:rtl w:val="0"/>
        </w:rPr>
        <w:t xml:space="preserve">Polices de caractères</w:t>
      </w:r>
    </w:p>
    <w:p w:rsidR="00000000" w:rsidDel="00000000" w:rsidP="00000000" w:rsidRDefault="00000000" w:rsidRPr="00000000" w14:paraId="0000003A">
      <w:pPr>
        <w:numPr>
          <w:ilvl w:val="0"/>
          <w:numId w:val="1"/>
        </w:numPr>
        <w:ind w:left="720" w:hanging="360"/>
        <w:rPr>
          <w:color w:val="999999"/>
        </w:rPr>
      </w:pPr>
      <w:r w:rsidDel="00000000" w:rsidR="00000000" w:rsidRPr="00000000">
        <w:rPr>
          <w:color w:val="999999"/>
          <w:rtl w:val="0"/>
        </w:rPr>
        <w:t xml:space="preserve">Vidéos</w:t>
      </w:r>
    </w:p>
    <w:p w:rsidR="00000000" w:rsidDel="00000000" w:rsidP="00000000" w:rsidRDefault="00000000" w:rsidRPr="00000000" w14:paraId="0000003B">
      <w:pPr>
        <w:numPr>
          <w:ilvl w:val="0"/>
          <w:numId w:val="1"/>
        </w:numPr>
        <w:ind w:left="720" w:hanging="360"/>
        <w:rPr>
          <w:color w:val="999999"/>
        </w:rPr>
      </w:pPr>
      <w:r w:rsidDel="00000000" w:rsidR="00000000" w:rsidRPr="00000000">
        <w:rPr>
          <w:color w:val="999999"/>
          <w:rtl w:val="0"/>
        </w:rPr>
        <w:t xml:space="preserve">Témoignages/ Revues</w:t>
      </w:r>
    </w:p>
    <w:p w:rsidR="00000000" w:rsidDel="00000000" w:rsidP="00000000" w:rsidRDefault="00000000" w:rsidRPr="00000000" w14:paraId="0000003C">
      <w:pPr>
        <w:numPr>
          <w:ilvl w:val="0"/>
          <w:numId w:val="1"/>
        </w:numPr>
        <w:ind w:left="720" w:hanging="360"/>
        <w:rPr>
          <w:color w:val="999999"/>
        </w:rPr>
      </w:pPr>
      <w:r w:rsidDel="00000000" w:rsidR="00000000" w:rsidRPr="00000000">
        <w:rPr>
          <w:color w:val="999999"/>
          <w:rtl w:val="0"/>
        </w:rPr>
        <w:t xml:space="preserve">Illustrations et graphiques</w:t>
      </w:r>
    </w:p>
    <w:p w:rsidR="00000000" w:rsidDel="00000000" w:rsidP="00000000" w:rsidRDefault="00000000" w:rsidRPr="00000000" w14:paraId="0000003D">
      <w:pPr>
        <w:numPr>
          <w:ilvl w:val="0"/>
          <w:numId w:val="1"/>
        </w:numPr>
        <w:ind w:left="720" w:hanging="360"/>
        <w:rPr>
          <w:color w:val="999999"/>
        </w:rPr>
      </w:pPr>
      <w:r w:rsidDel="00000000" w:rsidR="00000000" w:rsidRPr="00000000">
        <w:rPr>
          <w:color w:val="999999"/>
          <w:rtl w:val="0"/>
        </w:rPr>
        <w:t xml:space="preserve">Copie marketing - livres blancs, communiqués de presse</w:t>
      </w:r>
    </w:p>
    <w:p w:rsidR="00000000" w:rsidDel="00000000" w:rsidP="00000000" w:rsidRDefault="00000000" w:rsidRPr="00000000" w14:paraId="0000003E">
      <w:pPr>
        <w:numPr>
          <w:ilvl w:val="0"/>
          <w:numId w:val="1"/>
        </w:numPr>
        <w:ind w:left="720" w:hanging="360"/>
        <w:rPr>
          <w:color w:val="999999"/>
        </w:rPr>
      </w:pPr>
      <w:r w:rsidDel="00000000" w:rsidR="00000000" w:rsidRPr="00000000">
        <w:rPr>
          <w:color w:val="999999"/>
          <w:rtl w:val="0"/>
        </w:rPr>
        <w:t xml:space="preserve">Images et leurs sources - photos d'entreprise/stockage</w:t>
      </w:r>
    </w:p>
    <w:p w:rsidR="00000000" w:rsidDel="00000000" w:rsidP="00000000" w:rsidRDefault="00000000" w:rsidRPr="00000000" w14:paraId="0000003F">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20" w:before="520" w:line="346.15384615384613" w:lineRule="auto"/>
        <w:rPr/>
      </w:pPr>
      <w:bookmarkStart w:colFirst="0" w:colLast="0" w:name="_heading=h.1t3h5sf" w:id="7"/>
      <w:bookmarkEnd w:id="7"/>
      <w:r w:rsidDel="00000000" w:rsidR="00000000" w:rsidRPr="00000000">
        <w:rPr>
          <w:rtl w:val="0"/>
        </w:rPr>
        <w:t xml:space="preserve">Navigation</w:t>
      </w:r>
    </w:p>
    <w:p w:rsidR="00000000" w:rsidDel="00000000" w:rsidP="00000000" w:rsidRDefault="00000000" w:rsidRPr="00000000" w14:paraId="00000040">
      <w:pPr>
        <w:rPr>
          <w:color w:val="999999"/>
        </w:rPr>
      </w:pPr>
      <w:r w:rsidDel="00000000" w:rsidR="00000000" w:rsidRPr="00000000">
        <w:rPr>
          <w:color w:val="999999"/>
          <w:rtl w:val="0"/>
        </w:rPr>
        <w:t xml:space="preserve">Décidez de la navigation que vous souhaitez en fonction de la structure de votre site, de la mise en page et des fonctionnalités (en haut et en bas de page). Elle peut être supérieure, inférieure, latérale ou centrale. Elle peut également être fixe (statique), c'est-à-dire qu'elle ne change pas de position lors du défilement, ou collante (elle se déplace lorsque l'utilisateur fait défiler la page).</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79797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5bhgbeM3/1yN52+HQNpE3P+DtA==">AMUW2mX76jCP9thVR0UYrv7Dw3G10hC8nEimx4vV0mkh3sPx9CvQ46ODT8ri6MjI/SS9ado9T8DBCtxmpspPnEyOY+RUi2YERlxC2U3fg8QMw5ySzPN+uiZS+9TrgjN9TOAhbJ7QHgsXYTPJ6162SyReGfpzTwb4TO+Iyb5NaVqEsz0N2BuXDWgS/Jq2841lje/vQ2KyxJ982gQPvtT+WG6YKCCasW4dUzI7mhdFKmsh/hVB4QCem+I=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